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55" w:rsidRDefault="00822C55" w:rsidP="00822C5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22C55" w:rsidRDefault="00822C55" w:rsidP="00822C55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составления и утверждения плана финансово-хозяйственной деятельности муниципальных бюджетных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822C55" w:rsidRDefault="00822C55" w:rsidP="00822C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22C55" w:rsidRDefault="00822C55" w:rsidP="00822C5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</w:t>
      </w:r>
    </w:p>
    <w:p w:rsidR="00822C55" w:rsidRDefault="00822C55" w:rsidP="00822C5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муниципального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                             </w:t>
      </w:r>
    </w:p>
    <w:p w:rsidR="00822C55" w:rsidRDefault="00822C55" w:rsidP="00822C5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</w:t>
      </w:r>
      <w:proofErr w:type="spellStart"/>
      <w:r w:rsidR="00244D52">
        <w:rPr>
          <w:rFonts w:ascii="Times New Roman" w:hAnsi="Times New Roman" w:cs="Times New Roman"/>
          <w:sz w:val="28"/>
          <w:szCs w:val="28"/>
        </w:rPr>
        <w:t>Т.В.Хомягина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(подпись)          (расшифровка подписи)</w:t>
      </w:r>
    </w:p>
    <w:p w:rsidR="00822C55" w:rsidRDefault="00822C55" w:rsidP="00822C5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822C55" w:rsidRDefault="00822C55" w:rsidP="00822C5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822C55" w:rsidRDefault="003C186A" w:rsidP="00822C55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P211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822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«августа</w:t>
      </w:r>
      <w:r w:rsidR="006E6E94">
        <w:rPr>
          <w:rFonts w:ascii="Times New Roman" w:hAnsi="Times New Roman" w:cs="Times New Roman"/>
          <w:sz w:val="24"/>
          <w:szCs w:val="24"/>
        </w:rPr>
        <w:t>»</w:t>
      </w:r>
      <w:r w:rsidR="00822C55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2C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C55" w:rsidRDefault="00822C55" w:rsidP="003C18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на 202</w:t>
      </w:r>
      <w:r w:rsidR="00244D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202</w:t>
      </w:r>
      <w:r w:rsidR="00244D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и плановый период 202</w:t>
      </w:r>
      <w:r w:rsidR="00244D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44D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годов)</w:t>
      </w:r>
    </w:p>
    <w:p w:rsidR="00822C55" w:rsidRDefault="00822C55" w:rsidP="00822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1559"/>
        <w:gridCol w:w="2268"/>
      </w:tblGrid>
      <w:tr w:rsidR="00822C55" w:rsidTr="00822C5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22C55" w:rsidTr="00822C5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C55" w:rsidRDefault="00822C55" w:rsidP="003C186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C186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C186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E6E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822C55" w:rsidRDefault="003C186A" w:rsidP="00920A2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</w:tr>
      <w:tr w:rsidR="00822C55" w:rsidTr="00822C55">
        <w:tc>
          <w:tcPr>
            <w:tcW w:w="55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и полномочия учредителя 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5" w:rsidTr="00822C55">
        <w:tc>
          <w:tcPr>
            <w:tcW w:w="55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822C55" w:rsidTr="00407018">
        <w:trPr>
          <w:trHeight w:val="561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Рязанской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55" w:rsidTr="00822C5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920A2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203002332</w:t>
            </w:r>
          </w:p>
        </w:tc>
      </w:tr>
      <w:tr w:rsidR="00822C55" w:rsidTr="00822C5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C55" w:rsidRDefault="00920A25" w:rsidP="00920A2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620301001</w:t>
            </w:r>
          </w:p>
        </w:tc>
      </w:tr>
      <w:tr w:rsidR="00822C55" w:rsidTr="00822C55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AC7A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22C55">
                <w:rPr>
                  <w:rStyle w:val="a3"/>
                  <w:sz w:val="28"/>
                  <w:szCs w:val="28"/>
                </w:rPr>
                <w:t>383</w:t>
              </w:r>
            </w:hyperlink>
          </w:p>
        </w:tc>
      </w:tr>
    </w:tbl>
    <w:p w:rsidR="00822C55" w:rsidRDefault="00822C55" w:rsidP="0082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22C55">
          <w:pgSz w:w="11906" w:h="16838"/>
          <w:pgMar w:top="709" w:right="850" w:bottom="1134" w:left="1701" w:header="708" w:footer="708" w:gutter="0"/>
          <w:cols w:space="720"/>
        </w:sectPr>
      </w:pPr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1. Поступления и выплаты</w:t>
      </w:r>
    </w:p>
    <w:p w:rsidR="00822C55" w:rsidRDefault="00822C55" w:rsidP="00822C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28"/>
        <w:gridCol w:w="1134"/>
        <w:gridCol w:w="1417"/>
        <w:gridCol w:w="1276"/>
        <w:gridCol w:w="1418"/>
        <w:gridCol w:w="1418"/>
        <w:gridCol w:w="1560"/>
        <w:gridCol w:w="1417"/>
      </w:tblGrid>
      <w:tr w:rsidR="00822C55" w:rsidTr="00D12C2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Анали-тический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22C55" w:rsidTr="00D12C2F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3C18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C1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3C18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C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первый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3C186A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3C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второй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5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5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67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14112821,27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9637333,96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8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2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14112821,27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9637333,96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663183">
        <w:trPr>
          <w:trHeight w:val="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задания за счет средств бюджета публично-правового образования, создавшего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2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14112821,27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9637333,96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операций с активами,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401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42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2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45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14112821,27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9401760,60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9637333,96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8351535,60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8648843,60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8884416,96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920A2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920A2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20A25" w:rsidRDefault="00920A2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920A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920A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25" w:rsidRDefault="00920A2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6494629,96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244D52">
            <w:r>
              <w:t>6656994,00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244D52">
            <w:r>
              <w:t>6837925,00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25" w:rsidRDefault="00920A2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0A2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AA625D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AA625D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AA62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AA62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5D" w:rsidRDefault="00AA625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1848705,64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244D52">
            <w:r>
              <w:rPr>
                <w:rFonts w:ascii="Times New Roman" w:hAnsi="Times New Roman" w:cs="Times New Roman"/>
                <w:sz w:val="24"/>
                <w:szCs w:val="24"/>
              </w:rPr>
              <w:t>1986849,60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244D52">
            <w:r>
              <w:rPr>
                <w:rFonts w:ascii="Times New Roman" w:hAnsi="Times New Roman" w:cs="Times New Roman"/>
                <w:sz w:val="24"/>
                <w:szCs w:val="24"/>
              </w:rPr>
              <w:t>2041491,96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5D" w:rsidRDefault="00AA625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244D52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244D52" w:rsidRDefault="00244D52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AF2713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1848705,64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r>
              <w:rPr>
                <w:rFonts w:ascii="Times New Roman" w:hAnsi="Times New Roman" w:cs="Times New Roman"/>
                <w:sz w:val="24"/>
                <w:szCs w:val="24"/>
              </w:rPr>
              <w:t>1986849,60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r>
              <w:rPr>
                <w:rFonts w:ascii="Times New Roman" w:hAnsi="Times New Roman" w:cs="Times New Roman"/>
                <w:sz w:val="24"/>
                <w:szCs w:val="24"/>
              </w:rPr>
              <w:t>2041491,96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выплаты гражданским лицам (денежное содержание)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ипендиального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AF2713" w:rsidP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920A25" w:rsidP="0013630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920A2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920A2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AF2713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F23E3B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3B" w:rsidRDefault="00F23E3B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закупку товаров, работ, услуг,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3B" w:rsidRDefault="00F23E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99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E3B" w:rsidRDefault="00F23E3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B" w:rsidRDefault="00F23E3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B" w:rsidRDefault="00F0071A" w:rsidP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B" w:rsidRDefault="00244D52" w:rsidP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B" w:rsidRDefault="00244D52" w:rsidP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B" w:rsidRDefault="00F23E3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государственного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D52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 w:rsidP="00D12C2F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2F" w:rsidTr="005E60C1">
        <w:trPr>
          <w:trHeight w:val="18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F" w:rsidRPr="005E60C1" w:rsidRDefault="00D12C2F" w:rsidP="00D12C2F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</w:t>
            </w:r>
            <w:proofErr w:type="gramStart"/>
            <w:r w:rsidRPr="005E60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60C1">
              <w:rPr>
                <w:rFonts w:ascii="Times New Roman" w:hAnsi="Times New Roman" w:cs="Times New Roman"/>
                <w:sz w:val="24"/>
                <w:szCs w:val="24"/>
              </w:rPr>
              <w:t xml:space="preserve"> услуг  в целях создания, развития, эксплуатации и вывода из эксплуатации государственных информационных систем системы</w:t>
            </w:r>
          </w:p>
          <w:p w:rsidR="005E60C1" w:rsidRPr="005E60C1" w:rsidRDefault="005E60C1" w:rsidP="00D12C2F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F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  <w:p w:rsidR="00D12C2F" w:rsidRPr="005E60C1" w:rsidRDefault="00D12C2F" w:rsidP="00D1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D1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2F" w:rsidRPr="005E60C1" w:rsidRDefault="00D12C2F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F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  <w:p w:rsidR="00D12C2F" w:rsidRPr="005E60C1" w:rsidRDefault="00D12C2F" w:rsidP="00D1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D1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2F" w:rsidRPr="005E60C1" w:rsidRDefault="00D12C2F" w:rsidP="005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F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2F" w:rsidRPr="005E60C1" w:rsidRDefault="00D12C2F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2F" w:rsidRPr="005E60C1" w:rsidRDefault="00D12C2F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2F" w:rsidRPr="005E60C1" w:rsidRDefault="00D12C2F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2F" w:rsidRPr="005E60C1" w:rsidRDefault="00D12C2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C1" w:rsidTr="00D12C2F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5E60C1" w:rsidP="00D12C2F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1" w:rsidRPr="005E60C1" w:rsidRDefault="005E60C1" w:rsidP="005E60C1">
            <w:pPr>
              <w:pStyle w:val="ConsPlusNormal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             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5E60C1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2660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5E60C1" w:rsidP="005E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5E60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244D52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244D52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244D52" w:rsidP="005E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1" w:rsidRPr="005E60C1" w:rsidRDefault="005E60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собственности,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5E60C1" w:rsidP="005E60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государственными 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5E60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5E60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6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Выплаты, уменьшающие доход,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74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уменьшающие доход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99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807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22C55" w:rsidRDefault="00822C55">
            <w:pPr>
              <w:pStyle w:val="ConsPlusNormal"/>
              <w:spacing w:line="276" w:lineRule="auto"/>
              <w:ind w:left="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22C55" w:rsidTr="00D12C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55" w:rsidRDefault="00822C55" w:rsidP="00822C55">
      <w:pPr>
        <w:pStyle w:val="ConsPlusNonformat"/>
        <w:jc w:val="both"/>
        <w:rPr>
          <w:rFonts w:ascii="Times New Roman" w:hAnsi="Times New Roman" w:cs="Times New Roman"/>
        </w:rPr>
      </w:pPr>
      <w:bookmarkStart w:id="14" w:name="P833"/>
      <w:bookmarkEnd w:id="14"/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89"/>
      <w:bookmarkEnd w:id="15"/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2C55" w:rsidRDefault="00822C55" w:rsidP="00822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Сведения по выплатам на закупки товаров, работ, услуг </w:t>
      </w:r>
    </w:p>
    <w:p w:rsidR="00822C55" w:rsidRDefault="00822C55" w:rsidP="00822C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5245"/>
        <w:gridCol w:w="850"/>
        <w:gridCol w:w="993"/>
        <w:gridCol w:w="1433"/>
        <w:gridCol w:w="1417"/>
        <w:gridCol w:w="1361"/>
        <w:gridCol w:w="1304"/>
      </w:tblGrid>
      <w:tr w:rsidR="00822C55" w:rsidTr="00663183">
        <w:trPr>
          <w:trHeight w:val="5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22C55" w:rsidTr="00822C55">
        <w:trPr>
          <w:trHeight w:val="11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44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44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(первый год планового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44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(второй год планового периода)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планового периода</w:t>
            </w:r>
          </w:p>
        </w:tc>
      </w:tr>
      <w:tr w:rsidR="00822C55" w:rsidTr="00822C55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4D52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911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52" w:rsidRDefault="00244D52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2" w:rsidRDefault="00244D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663183">
        <w:trPr>
          <w:trHeight w:val="3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6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и Федерального </w:t>
            </w:r>
            <w:hyperlink r:id="rId7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 (далее - Федеральный закон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223-ФЗ)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920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8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9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928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0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11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936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1A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2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 и Федерального </w:t>
            </w:r>
            <w:hyperlink r:id="rId13" w:history="1">
              <w:r>
                <w:rPr>
                  <w:rStyle w:val="a3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944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r w:rsidRPr="00B4334B"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1A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0071A" w:rsidRDefault="00F0071A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53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r w:rsidRPr="00B4334B"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1A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0071A" w:rsidRDefault="00F0071A">
            <w:pPr>
              <w:pStyle w:val="ConsPlusNormal"/>
              <w:spacing w:line="276" w:lineRule="auto"/>
              <w:ind w:left="1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4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r w:rsidRPr="00B4334B"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16" w:history="1">
              <w:r>
                <w:rPr>
                  <w:rStyle w:val="a3"/>
                  <w:szCs w:val="24"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78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7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003"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011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1A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3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44-ФЗ, по соответствующему году закупки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061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r w:rsidRPr="00A72C92"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1A" w:rsidTr="00822C5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>
            <w:r w:rsidRPr="00A72C92">
              <w:rPr>
                <w:rFonts w:ascii="Times New Roman" w:hAnsi="Times New Roman" w:cs="Times New Roman"/>
                <w:sz w:val="24"/>
                <w:szCs w:val="24"/>
              </w:rPr>
              <w:t>4980285,67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1A" w:rsidRDefault="00F0071A" w:rsidP="00AF271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752917,00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A" w:rsidRDefault="00F007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F23E3B">
        <w:trPr>
          <w:trHeight w:val="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C55" w:rsidTr="00822C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4" w:history="1">
              <w:r>
                <w:rPr>
                  <w:rStyle w:val="a3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223-ФЗ,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55" w:rsidTr="00F23E3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822C55" w:rsidRPr="00663183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(уполномоченное лицо учреждения</w:t>
      </w:r>
      <w:r w:rsidRPr="00663183">
        <w:rPr>
          <w:rFonts w:ascii="Times New Roman" w:hAnsi="Times New Roman" w:cs="Times New Roman"/>
          <w:sz w:val="24"/>
          <w:szCs w:val="24"/>
        </w:rPr>
        <w:t xml:space="preserve">)         </w:t>
      </w:r>
      <w:r w:rsidR="00663183" w:rsidRPr="006631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3183">
        <w:rPr>
          <w:rFonts w:ascii="Times New Roman" w:hAnsi="Times New Roman" w:cs="Times New Roman"/>
          <w:sz w:val="24"/>
          <w:szCs w:val="24"/>
        </w:rPr>
        <w:t xml:space="preserve"> </w:t>
      </w:r>
      <w:r w:rsidR="00663183" w:rsidRPr="00663183">
        <w:rPr>
          <w:rFonts w:ascii="Times New Roman" w:hAnsi="Times New Roman" w:cs="Times New Roman"/>
          <w:sz w:val="24"/>
          <w:szCs w:val="24"/>
        </w:rPr>
        <w:t>Заведующий</w:t>
      </w:r>
      <w:r w:rsidR="00663183">
        <w:rPr>
          <w:rFonts w:ascii="Times New Roman" w:hAnsi="Times New Roman" w:cs="Times New Roman"/>
          <w:sz w:val="24"/>
          <w:szCs w:val="24"/>
        </w:rPr>
        <w:t xml:space="preserve"> </w:t>
      </w:r>
      <w:r w:rsidRPr="0066318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3183" w:rsidRPr="00663183">
        <w:rPr>
          <w:rFonts w:ascii="Times New Roman" w:hAnsi="Times New Roman" w:cs="Times New Roman"/>
          <w:sz w:val="24"/>
          <w:szCs w:val="24"/>
        </w:rPr>
        <w:t>Ильинова</w:t>
      </w:r>
      <w:proofErr w:type="spellEnd"/>
      <w:r w:rsidR="00663183" w:rsidRPr="0066318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(должность)                   (подпись)           (расшифровка 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2C55" w:rsidRDefault="00822C55" w:rsidP="00822C55">
      <w:pPr>
        <w:pStyle w:val="ConsPlusNonformat"/>
        <w:tabs>
          <w:tab w:val="left" w:pos="6317"/>
          <w:tab w:val="left" w:pos="9061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Закурдаева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="006631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8(49139)5-17-01</w:t>
      </w:r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(должность)                                  (фамилия, инициалы)               (телефон)</w:t>
      </w:r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3C186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3C186A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______ 20_2</w:t>
      </w:r>
      <w:r w:rsidR="003C18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822C55" w:rsidRDefault="00822C55" w:rsidP="00822C55">
      <w:pPr>
        <w:pStyle w:val="ConsPlusNonformat"/>
        <w:tabs>
          <w:tab w:val="left" w:pos="1173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44D52">
        <w:rPr>
          <w:rFonts w:ascii="Times New Roman" w:hAnsi="Times New Roman" w:cs="Times New Roman"/>
          <w:sz w:val="24"/>
          <w:szCs w:val="24"/>
        </w:rPr>
        <w:t>Т.В.Хомягина</w:t>
      </w:r>
      <w:proofErr w:type="spellEnd"/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Рязанской области   __________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</w:rPr>
        <w:t xml:space="preserve">(расшифровка подписи)                                                                                                                                                                         </w:t>
      </w:r>
    </w:p>
    <w:p w:rsidR="00822C55" w:rsidRDefault="00822C55" w:rsidP="00822C55">
      <w:pPr>
        <w:pStyle w:val="ConsPlusNonformat"/>
        <w:tabs>
          <w:tab w:val="left" w:pos="10338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2"/>
          <w:szCs w:val="22"/>
        </w:rPr>
        <w:t>(подпись)</w:t>
      </w:r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(наименование должности уполномоченного лица органа </w:t>
      </w:r>
      <w:proofErr w:type="gramStart"/>
      <w:r>
        <w:rPr>
          <w:rFonts w:ascii="Times New Roman" w:hAnsi="Times New Roman" w:cs="Times New Roman"/>
        </w:rPr>
        <w:t>-у</w:t>
      </w:r>
      <w:proofErr w:type="gramEnd"/>
      <w:r>
        <w:rPr>
          <w:rFonts w:ascii="Times New Roman" w:hAnsi="Times New Roman" w:cs="Times New Roman"/>
        </w:rPr>
        <w:t xml:space="preserve">чредителя </w:t>
      </w:r>
    </w:p>
    <w:p w:rsidR="00822C55" w:rsidRDefault="00822C55" w:rsidP="00822C5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«__» ______________ 202</w:t>
      </w:r>
      <w:r w:rsidR="003C186A">
        <w:rPr>
          <w:sz w:val="22"/>
          <w:szCs w:val="22"/>
        </w:rPr>
        <w:t>3</w:t>
      </w:r>
      <w:r>
        <w:rPr>
          <w:sz w:val="22"/>
          <w:szCs w:val="22"/>
        </w:rPr>
        <w:t>____ г.</w:t>
      </w:r>
    </w:p>
    <w:p w:rsidR="00822C55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</w:rPr>
      </w:pPr>
      <w:bookmarkStart w:id="26" w:name="P1116"/>
      <w:bookmarkEnd w:id="26"/>
    </w:p>
    <w:p w:rsidR="00822C55" w:rsidRDefault="00822C55" w:rsidP="0082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22C55">
          <w:pgSz w:w="16838" w:h="11905" w:orient="landscape"/>
          <w:pgMar w:top="851" w:right="284" w:bottom="565" w:left="1134" w:header="0" w:footer="0" w:gutter="0"/>
          <w:cols w:space="720"/>
        </w:sectPr>
      </w:pPr>
    </w:p>
    <w:p w:rsidR="00822C55" w:rsidRPr="00E54883" w:rsidRDefault="00822C55" w:rsidP="00822C55">
      <w:pPr>
        <w:pStyle w:val="ConsPlusNonformat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22C55" w:rsidRPr="00E54883" w:rsidRDefault="00822C55" w:rsidP="00E54883">
      <w:pPr>
        <w:spacing w:after="0"/>
        <w:jc w:val="right"/>
        <w:rPr>
          <w:rStyle w:val="af6"/>
          <w:rFonts w:ascii="Times New Roman" w:hAnsi="Times New Roman" w:cs="Times New Roman"/>
          <w:b w:val="0"/>
          <w:bCs/>
        </w:rPr>
      </w:pPr>
      <w:bookmarkStart w:id="27" w:name="sub_100000"/>
      <w:r w:rsidRPr="00E54883">
        <w:rPr>
          <w:rStyle w:val="af6"/>
          <w:rFonts w:ascii="Times New Roman" w:hAnsi="Times New Roman" w:cs="Times New Roman"/>
          <w:b w:val="0"/>
          <w:bCs/>
        </w:rPr>
        <w:t>Приложение</w:t>
      </w:r>
      <w:r w:rsidRPr="00E54883">
        <w:rPr>
          <w:rStyle w:val="af6"/>
          <w:rFonts w:ascii="Times New Roman" w:hAnsi="Times New Roman" w:cs="Times New Roman"/>
          <w:b w:val="0"/>
          <w:bCs/>
        </w:rPr>
        <w:br/>
        <w:t xml:space="preserve">к </w:t>
      </w:r>
      <w:hyperlink r:id="rId25" w:anchor="sub_10000" w:history="1">
        <w:r w:rsidRPr="00E54883">
          <w:rPr>
            <w:rStyle w:val="af5"/>
          </w:rPr>
          <w:t>Плану</w:t>
        </w:r>
      </w:hyperlink>
      <w:r w:rsidRPr="00E54883">
        <w:rPr>
          <w:rStyle w:val="af6"/>
          <w:rFonts w:ascii="Times New Roman" w:hAnsi="Times New Roman" w:cs="Times New Roman"/>
          <w:b w:val="0"/>
          <w:bCs/>
        </w:rPr>
        <w:t xml:space="preserve"> финансово-хозяйственной</w:t>
      </w:r>
      <w:r w:rsidRPr="00E54883">
        <w:rPr>
          <w:rStyle w:val="af6"/>
          <w:rFonts w:ascii="Times New Roman" w:hAnsi="Times New Roman" w:cs="Times New Roman"/>
          <w:b w:val="0"/>
          <w:bCs/>
        </w:rPr>
        <w:br/>
        <w:t xml:space="preserve">деятельности </w:t>
      </w:r>
      <w:proofErr w:type="gramStart"/>
      <w:r w:rsidRPr="00E54883">
        <w:rPr>
          <w:rStyle w:val="af6"/>
          <w:rFonts w:ascii="Times New Roman" w:hAnsi="Times New Roman" w:cs="Times New Roman"/>
          <w:b w:val="0"/>
          <w:bCs/>
        </w:rPr>
        <w:t>муниципального</w:t>
      </w:r>
      <w:proofErr w:type="gramEnd"/>
      <w:r w:rsidRPr="00E54883">
        <w:rPr>
          <w:rStyle w:val="af6"/>
          <w:rFonts w:ascii="Times New Roman" w:hAnsi="Times New Roman" w:cs="Times New Roman"/>
          <w:b w:val="0"/>
          <w:bCs/>
        </w:rPr>
        <w:t xml:space="preserve"> </w:t>
      </w:r>
    </w:p>
    <w:p w:rsidR="00822C55" w:rsidRPr="00E54883" w:rsidRDefault="00822C55" w:rsidP="00E54883">
      <w:pPr>
        <w:spacing w:after="0"/>
        <w:jc w:val="right"/>
        <w:rPr>
          <w:rStyle w:val="af6"/>
          <w:rFonts w:ascii="Times New Roman" w:hAnsi="Times New Roman" w:cs="Times New Roman"/>
          <w:b w:val="0"/>
          <w:bCs/>
        </w:rPr>
      </w:pPr>
      <w:r w:rsidRPr="00E54883">
        <w:rPr>
          <w:rStyle w:val="af6"/>
          <w:rFonts w:ascii="Times New Roman" w:hAnsi="Times New Roman" w:cs="Times New Roman"/>
          <w:b w:val="0"/>
          <w:bCs/>
        </w:rPr>
        <w:t>бюджетного  учреждения</w:t>
      </w:r>
    </w:p>
    <w:bookmarkEnd w:id="27"/>
    <w:p w:rsidR="00822C55" w:rsidRDefault="00822C55" w:rsidP="00E54883">
      <w:pPr>
        <w:spacing w:after="0"/>
      </w:pPr>
    </w:p>
    <w:p w:rsidR="00822C55" w:rsidRDefault="00822C55" w:rsidP="00822C55">
      <w:pPr>
        <w:pStyle w:val="1"/>
      </w:pPr>
      <w:r>
        <w:t>Расчеты (обоснования)</w:t>
      </w:r>
      <w:r>
        <w:br/>
        <w:t>к плану финансово-хозяйственной деятельности муниципального учреждения</w:t>
      </w:r>
    </w:p>
    <w:p w:rsidR="00822C55" w:rsidRDefault="00822C55" w:rsidP="00822C55"/>
    <w:p w:rsidR="00822C55" w:rsidRDefault="00822C55" w:rsidP="00822C55">
      <w:pPr>
        <w:pStyle w:val="1"/>
      </w:pPr>
      <w:bookmarkStart w:id="28" w:name="sub_100010"/>
      <w:r>
        <w:t>1. Расчеты (обоснования) выплат персоналу</w:t>
      </w:r>
    </w:p>
    <w:bookmarkEnd w:id="28"/>
    <w:p w:rsidR="00822C55" w:rsidRDefault="00822C55" w:rsidP="00822C55"/>
    <w:p w:rsidR="00822C55" w:rsidRDefault="00822C55" w:rsidP="00822C55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Код видов расходов   111</w:t>
      </w:r>
    </w:p>
    <w:p w:rsidR="00822C55" w:rsidRDefault="00822C55" w:rsidP="00822C55">
      <w:pPr>
        <w:pStyle w:val="af2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Источник финансового обеспечения бюджет субъекта РФ</w:t>
      </w:r>
    </w:p>
    <w:p w:rsidR="00822C55" w:rsidRDefault="00822C55" w:rsidP="00822C55"/>
    <w:p w:rsidR="00822C55" w:rsidRDefault="00822C55" w:rsidP="00822C55">
      <w:pPr>
        <w:pStyle w:val="1"/>
      </w:pPr>
      <w:bookmarkStart w:id="29" w:name="sub_100011"/>
      <w:r>
        <w:t>1.1. Расчеты (обоснования) расходов на оплату труда</w:t>
      </w:r>
    </w:p>
    <w:bookmarkEnd w:id="29"/>
    <w:p w:rsidR="00822C55" w:rsidRDefault="00822C55" w:rsidP="00822C55"/>
    <w:tbl>
      <w:tblPr>
        <w:tblW w:w="1489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"/>
        <w:gridCol w:w="567"/>
        <w:gridCol w:w="59"/>
        <w:gridCol w:w="1500"/>
        <w:gridCol w:w="992"/>
        <w:gridCol w:w="1278"/>
        <w:gridCol w:w="1842"/>
        <w:gridCol w:w="1985"/>
        <w:gridCol w:w="1276"/>
        <w:gridCol w:w="2126"/>
        <w:gridCol w:w="992"/>
        <w:gridCol w:w="2268"/>
      </w:tblGrid>
      <w:tr w:rsidR="00822C55" w:rsidTr="00B92648">
        <w:trPr>
          <w:gridBefore w:val="1"/>
          <w:wBefore w:w="1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Должность, группа должностей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Установленная численность, шт</w:t>
            </w:r>
            <w:proofErr w:type="gramStart"/>
            <w:r>
              <w:t>.е</w:t>
            </w:r>
            <w:proofErr w:type="gramEnd"/>
            <w:r>
              <w:t>диниц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прочие выплаты социального характера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Фонд оплаты труда в год, руб.</w:t>
            </w:r>
          </w:p>
        </w:tc>
      </w:tr>
      <w:tr w:rsidR="00822C55" w:rsidTr="00B92648">
        <w:trPr>
          <w:gridBefore w:val="1"/>
          <w:wBefore w:w="13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22C55" w:rsidTr="00B92648">
        <w:trPr>
          <w:gridBefore w:val="1"/>
          <w:wBefore w:w="13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по должностному окладу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22C55" w:rsidTr="00B92648">
        <w:trPr>
          <w:gridBefore w:val="1"/>
          <w:wBefore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10</w:t>
            </w:r>
          </w:p>
        </w:tc>
      </w:tr>
      <w:tr w:rsidR="00822C55" w:rsidTr="00E54883">
        <w:trPr>
          <w:trHeight w:val="465"/>
        </w:trPr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sub_100012"/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 w:rsidP="00E548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B9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360000,00</w:t>
            </w:r>
          </w:p>
        </w:tc>
      </w:tr>
      <w:tr w:rsidR="00822C55" w:rsidTr="00E54883">
        <w:trPr>
          <w:trHeight w:val="765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82176,00</w:t>
            </w:r>
          </w:p>
        </w:tc>
      </w:tr>
      <w:tr w:rsidR="00822C55" w:rsidTr="00E54883">
        <w:trPr>
          <w:trHeight w:val="705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B92648" w:rsidP="00B9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31080,60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986112,00</w:t>
            </w:r>
          </w:p>
        </w:tc>
      </w:tr>
      <w:tr w:rsidR="00822C55" w:rsidTr="00E54883">
        <w:trPr>
          <w:trHeight w:val="915"/>
        </w:trPr>
        <w:tc>
          <w:tcPr>
            <w:tcW w:w="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B92648" w:rsidP="00B9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15462,72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3914894,44</w:t>
            </w:r>
          </w:p>
        </w:tc>
      </w:tr>
      <w:tr w:rsidR="00822C55" w:rsidTr="00E54883">
        <w:trPr>
          <w:trHeight w:val="285"/>
        </w:trPr>
        <w:tc>
          <w:tcPr>
            <w:tcW w:w="2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82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C55" w:rsidRDefault="00E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5343182,44</w:t>
            </w:r>
          </w:p>
        </w:tc>
      </w:tr>
    </w:tbl>
    <w:p w:rsidR="00822C55" w:rsidRDefault="00822C55" w:rsidP="00822C55">
      <w:pPr>
        <w:pStyle w:val="1"/>
      </w:pPr>
      <w:r>
        <w:t>1.2. Расчеты (обоснования) выплат персоналу при направлении в служебные командировки</w:t>
      </w:r>
    </w:p>
    <w:bookmarkEnd w:id="30"/>
    <w:p w:rsidR="00822C55" w:rsidRDefault="00822C55" w:rsidP="00822C5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1680"/>
        <w:gridCol w:w="1680"/>
        <w:gridCol w:w="1680"/>
        <w:gridCol w:w="1680"/>
        <w:gridCol w:w="6484"/>
      </w:tblGrid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Средний размер выплаты на одного работника в день,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Количество работников,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Количество дней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Сумма, руб.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6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rPr>
          <w:trHeight w:val="13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  <w:jc w:val="center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/>
        </w:tc>
      </w:tr>
    </w:tbl>
    <w:p w:rsidR="00822C55" w:rsidRDefault="00822C55" w:rsidP="00822C55"/>
    <w:p w:rsidR="00822C55" w:rsidRDefault="00822C55" w:rsidP="00822C55">
      <w:pPr>
        <w:pStyle w:val="1"/>
      </w:pPr>
      <w:bookmarkStart w:id="31" w:name="sub_100013"/>
      <w:r>
        <w:t>1.3. Расчеты (обоснования) выплат персоналу по уходу за ребенком</w:t>
      </w:r>
    </w:p>
    <w:bookmarkEnd w:id="31"/>
    <w:p w:rsidR="00822C55" w:rsidRDefault="00822C55" w:rsidP="00822C5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1680"/>
        <w:gridCol w:w="1680"/>
        <w:gridCol w:w="1680"/>
        <w:gridCol w:w="1680"/>
        <w:gridCol w:w="6484"/>
      </w:tblGrid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Численность работников, получающих пособие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Размер выплаты (пособия) в месяц, руб.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Сумма, руб.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6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</w:pPr>
            <w: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</w:tbl>
    <w:p w:rsidR="00822C55" w:rsidRDefault="00822C55" w:rsidP="00822C55"/>
    <w:p w:rsidR="00822C55" w:rsidRDefault="00822C55" w:rsidP="00822C55">
      <w:pPr>
        <w:pStyle w:val="1"/>
      </w:pPr>
      <w:bookmarkStart w:id="32" w:name="sub_131"/>
      <w:r>
        <w:t>1.3.1. Расчеты (обоснования) иных выплат персоналу, кроме оплаты труда</w:t>
      </w:r>
    </w:p>
    <w:bookmarkEnd w:id="32"/>
    <w:p w:rsidR="00822C55" w:rsidRDefault="00822C55" w:rsidP="00822C5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1680"/>
        <w:gridCol w:w="1680"/>
        <w:gridCol w:w="1680"/>
        <w:gridCol w:w="1680"/>
        <w:gridCol w:w="6484"/>
      </w:tblGrid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Численность работников, получающих выплату (пособие, компенсацию)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Размер выплаты (пособия, компенсации) в месяц, руб.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Сумма, руб.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5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6</w:t>
            </w:r>
          </w:p>
        </w:tc>
      </w:tr>
      <w:tr w:rsidR="00822C55" w:rsidTr="00B9264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</w:pPr>
            <w: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</w:tbl>
    <w:p w:rsidR="00822C55" w:rsidRDefault="00822C55" w:rsidP="00822C55"/>
    <w:p w:rsidR="00822C55" w:rsidRDefault="00822C55" w:rsidP="00822C55">
      <w:pPr>
        <w:pStyle w:val="1"/>
      </w:pPr>
      <w:bookmarkStart w:id="33" w:name="sub_100014"/>
      <w:r>
        <w:t>1.4. Расчеты (обоснования) страховых взносов на обязательное страхование в Пенсионный фонд РФ, в Фонд социального страхования РФ, в Федеральный фонд обязательного медицинского страхования</w:t>
      </w:r>
    </w:p>
    <w:bookmarkEnd w:id="33"/>
    <w:p w:rsidR="00822C55" w:rsidRDefault="00822C55" w:rsidP="00822C5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3220"/>
        <w:gridCol w:w="3640"/>
        <w:gridCol w:w="7184"/>
      </w:tblGrid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Размер базы для начисления страховых взносов, руб.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Сумма взноса, руб.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4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Страховые взносы в Пенсионный фонд РФ, всего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C55" w:rsidRDefault="00E54883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</w:rPr>
              <w:t>1594608,58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lastRenderedPageBreak/>
              <w:t>1.1.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в том числе: по ставке 22,0%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C55" w:rsidRDefault="00E54883">
            <w:pPr>
              <w:pStyle w:val="af3"/>
              <w:spacing w:line="276" w:lineRule="auto"/>
            </w:pPr>
            <w:r>
              <w:t>350813,89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по ставке 10,0%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1.3.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с применением пониженных тарифов взносов в Пенсионный фонд РФ для отдельных категорий плательщиков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Страховые взносы в Фонд социального страхования РФ, всего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2.1.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в том числе:</w:t>
            </w:r>
          </w:p>
          <w:p w:rsidR="00822C55" w:rsidRDefault="00822C55">
            <w:pPr>
              <w:pStyle w:val="af4"/>
              <w:spacing w:line="276" w:lineRule="auto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407018">
            <w:pPr>
              <w:pStyle w:val="af3"/>
              <w:spacing w:line="276" w:lineRule="auto"/>
            </w:pPr>
            <w:r>
              <w:t>46243,65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2.2.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2.3.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C55" w:rsidRDefault="00407018">
            <w:pPr>
              <w:pStyle w:val="af3"/>
              <w:spacing w:line="276" w:lineRule="auto"/>
            </w:pPr>
            <w:r>
              <w:t>3189,22</w:t>
            </w: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2.4.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 xml:space="preserve">обязательное социальное страхование от несчастных случаев на производстве и </w:t>
            </w:r>
            <w:r>
              <w:lastRenderedPageBreak/>
              <w:t xml:space="preserve">профессиональных заболеваний по ставке 0, % </w:t>
            </w:r>
            <w:hyperlink r:id="rId26" w:anchor="sub_11" w:history="1">
              <w:r>
                <w:rPr>
                  <w:rStyle w:val="af5"/>
                  <w:rFonts w:ascii="Times New Roman CYR" w:hAnsi="Times New Roman CYR"/>
                </w:rPr>
                <w:t>*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lastRenderedPageBreak/>
              <w:t>2.5.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 % </w:t>
            </w:r>
            <w:hyperlink r:id="rId27" w:anchor="sub_11" w:history="1">
              <w:r>
                <w:rPr>
                  <w:rStyle w:val="af5"/>
                  <w:rFonts w:ascii="Times New Roman CYR" w:hAnsi="Times New Roman CYR"/>
                </w:rPr>
                <w:t>*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</w:tr>
      <w:tr w:rsidR="00822C55" w:rsidTr="00B9264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2C55" w:rsidRDefault="00822C55">
            <w:pPr>
              <w:pStyle w:val="af4"/>
              <w:spacing w:line="276" w:lineRule="auto"/>
            </w:pPr>
            <w: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2C55" w:rsidRDefault="00822C55">
            <w:pPr>
              <w:pStyle w:val="af3"/>
              <w:spacing w:line="276" w:lineRule="auto"/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C55" w:rsidRDefault="00C1224B">
            <w:pPr>
              <w:pStyle w:val="af3"/>
              <w:spacing w:line="276" w:lineRule="auto"/>
            </w:pPr>
            <w:r>
              <w:t>81325,04</w:t>
            </w:r>
          </w:p>
        </w:tc>
      </w:tr>
      <w:tr w:rsidR="00822C55" w:rsidTr="00B92648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>
            <w:pPr>
              <w:pStyle w:val="af3"/>
              <w:spacing w:line="276" w:lineRule="auto"/>
            </w:pPr>
            <w:r>
              <w:t>Итого: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2C55" w:rsidRDefault="00822C55">
            <w:pPr>
              <w:pStyle w:val="af3"/>
              <w:spacing w:line="276" w:lineRule="auto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407018">
            <w:pPr>
              <w:pStyle w:val="af3"/>
              <w:spacing w:line="276" w:lineRule="auto"/>
            </w:pPr>
            <w:r>
              <w:rPr>
                <w:rFonts w:ascii="Times New Roman" w:hAnsi="Times New Roman" w:cs="Times New Roman"/>
              </w:rPr>
              <w:t>1594608,58</w:t>
            </w:r>
          </w:p>
        </w:tc>
      </w:tr>
    </w:tbl>
    <w:p w:rsidR="00822C55" w:rsidRDefault="00822C55" w:rsidP="00822C55"/>
    <w:p w:rsidR="00822C55" w:rsidRDefault="00822C55" w:rsidP="00822C55">
      <w:pPr>
        <w:pStyle w:val="af2"/>
        <w:rPr>
          <w:rFonts w:ascii="Times New Roman" w:hAnsi="Times New Roman" w:cs="Times New Roman"/>
          <w:sz w:val="20"/>
          <w:szCs w:val="20"/>
        </w:rPr>
      </w:pPr>
      <w:bookmarkStart w:id="34" w:name="sub_11"/>
      <w:r>
        <w:rPr>
          <w:rStyle w:val="af6"/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Указываются   страховые  тарифы,  дифференцированные   по  классам</w:t>
      </w:r>
      <w:bookmarkEnd w:id="34"/>
      <w:r>
        <w:rPr>
          <w:rFonts w:ascii="Times New Roman" w:hAnsi="Times New Roman" w:cs="Times New Roman"/>
          <w:sz w:val="20"/>
          <w:szCs w:val="20"/>
        </w:rPr>
        <w:t xml:space="preserve"> профессионального   риска,   установленные </w:t>
      </w:r>
      <w:hyperlink r:id="rId28" w:history="1">
        <w:r>
          <w:rPr>
            <w:rStyle w:val="af5"/>
            <w:rFonts w:ascii="Courier New" w:hAnsi="Courier New"/>
            <w:sz w:val="20"/>
            <w:szCs w:val="20"/>
          </w:rPr>
          <w:t>Федеральным 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22 декабря 2005 г. № 179-ФЗ  "О  страховых  тарифах   на   обязательное социальное страхование от  несчастных   случаев  на  производстве  и  профессиональных       заболеваний        на        2006       год".</w:t>
      </w:r>
    </w:p>
    <w:p w:rsidR="00822C55" w:rsidRDefault="00822C55" w:rsidP="00822C55">
      <w:pPr>
        <w:rPr>
          <w:sz w:val="20"/>
          <w:szCs w:val="20"/>
        </w:rPr>
      </w:pPr>
    </w:p>
    <w:p w:rsidR="00822C55" w:rsidRDefault="00822C55" w:rsidP="00822C55"/>
    <w:p w:rsidR="00B92648" w:rsidRDefault="00B92648" w:rsidP="00822C55">
      <w:pPr>
        <w:sectPr w:rsidR="00B92648" w:rsidSect="00B926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2C55" w:rsidRDefault="00822C55" w:rsidP="00822C55"/>
    <w:p w:rsidR="00822C55" w:rsidRDefault="00822C55" w:rsidP="00822C5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218" w:tblpY="1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760"/>
        <w:gridCol w:w="4859"/>
      </w:tblGrid>
      <w:tr w:rsidR="00822C55" w:rsidTr="003B1034">
        <w:trPr>
          <w:trHeight w:val="3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</w:p>
        </w:tc>
      </w:tr>
      <w:tr w:rsidR="00822C55" w:rsidTr="003B1034">
        <w:trPr>
          <w:trHeight w:val="39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B92648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5347182,44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в год,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822C55" w:rsidTr="003B1034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B92648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Суточные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уб.,проезд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2C55" w:rsidTr="003B1034">
        <w:trPr>
          <w:trHeight w:val="4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B92648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1594608,74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Начисления на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22C55" w:rsidTr="003B1034">
        <w:trPr>
          <w:trHeight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B92648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1626400,45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Материальные запасы</w:t>
            </w:r>
          </w:p>
        </w:tc>
      </w:tr>
      <w:tr w:rsidR="00822C55" w:rsidTr="003B1034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B92648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660000,00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C55" w:rsidRDefault="00822C55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Налоги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ошлины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сборы.руб</w:t>
            </w:r>
            <w:proofErr w:type="spellEnd"/>
          </w:p>
        </w:tc>
      </w:tr>
      <w:tr w:rsidR="003B1034" w:rsidTr="003B1034">
        <w:trPr>
          <w:trHeight w:val="14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3B1034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3B1034">
            <w:proofErr w:type="spellStart"/>
            <w:r w:rsidRPr="000F0150">
              <w:rPr>
                <w:rFonts w:ascii="Times New Roman" w:hAnsi="Times New Roman" w:cs="Times New Roman"/>
              </w:rPr>
              <w:t>Налоги</w:t>
            </w:r>
            <w:proofErr w:type="gramStart"/>
            <w:r w:rsidRPr="000F0150">
              <w:rPr>
                <w:rFonts w:ascii="Times New Roman" w:hAnsi="Times New Roman" w:cs="Times New Roman"/>
              </w:rPr>
              <w:t>,п</w:t>
            </w:r>
            <w:proofErr w:type="gramEnd"/>
            <w:r w:rsidRPr="000F0150">
              <w:rPr>
                <w:rFonts w:ascii="Times New Roman" w:hAnsi="Times New Roman" w:cs="Times New Roman"/>
              </w:rPr>
              <w:t>ошлины</w:t>
            </w:r>
            <w:proofErr w:type="spellEnd"/>
            <w:r w:rsidRPr="000F01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0150">
              <w:rPr>
                <w:rFonts w:ascii="Times New Roman" w:hAnsi="Times New Roman" w:cs="Times New Roman"/>
              </w:rPr>
              <w:t>сборы.руб</w:t>
            </w:r>
            <w:proofErr w:type="spellEnd"/>
          </w:p>
        </w:tc>
      </w:tr>
      <w:tr w:rsidR="003B1034" w:rsidTr="003B1034">
        <w:trPr>
          <w:trHeight w:val="23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3B1034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C1224B" w:rsidP="00B92648">
            <w:pPr>
              <w:tabs>
                <w:tab w:val="left" w:pos="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4" w:rsidRDefault="003B1034">
            <w:proofErr w:type="spellStart"/>
            <w:r w:rsidRPr="000F0150">
              <w:rPr>
                <w:rFonts w:ascii="Times New Roman" w:hAnsi="Times New Roman" w:cs="Times New Roman"/>
              </w:rPr>
              <w:t>Налоги</w:t>
            </w:r>
            <w:proofErr w:type="gramStart"/>
            <w:r w:rsidRPr="000F0150">
              <w:rPr>
                <w:rFonts w:ascii="Times New Roman" w:hAnsi="Times New Roman" w:cs="Times New Roman"/>
              </w:rPr>
              <w:t>,п</w:t>
            </w:r>
            <w:proofErr w:type="gramEnd"/>
            <w:r w:rsidRPr="000F0150">
              <w:rPr>
                <w:rFonts w:ascii="Times New Roman" w:hAnsi="Times New Roman" w:cs="Times New Roman"/>
              </w:rPr>
              <w:t>ошлины</w:t>
            </w:r>
            <w:proofErr w:type="spellEnd"/>
            <w:r w:rsidRPr="000F01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F0150">
              <w:rPr>
                <w:rFonts w:ascii="Times New Roman" w:hAnsi="Times New Roman" w:cs="Times New Roman"/>
              </w:rPr>
              <w:t>сборы.руб</w:t>
            </w:r>
            <w:proofErr w:type="spellEnd"/>
          </w:p>
        </w:tc>
      </w:tr>
    </w:tbl>
    <w:p w:rsidR="00822C55" w:rsidRDefault="00822C55" w:rsidP="00822C55">
      <w:pPr>
        <w:tabs>
          <w:tab w:val="left" w:pos="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Объём финансового обеспечения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</w:rPr>
        <w:t>Кадомская</w:t>
      </w:r>
      <w:proofErr w:type="spellEnd"/>
      <w:r>
        <w:rPr>
          <w:rFonts w:ascii="Times New Roman" w:hAnsi="Times New Roman" w:cs="Times New Roman"/>
        </w:rPr>
        <w:t xml:space="preserve"> средняя школа имени </w:t>
      </w:r>
      <w:proofErr w:type="spellStart"/>
      <w:r>
        <w:rPr>
          <w:rFonts w:ascii="Times New Roman" w:hAnsi="Times New Roman" w:cs="Times New Roman"/>
        </w:rPr>
        <w:t>С.Я.Батышева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Рязанской области на 2021 год</w:t>
      </w:r>
    </w:p>
    <w:p w:rsidR="00822C55" w:rsidRDefault="00822C55" w:rsidP="00822C55">
      <w:pPr>
        <w:rPr>
          <w:rFonts w:ascii="Times New Roman" w:hAnsi="Times New Roman" w:cs="Times New Roman"/>
        </w:rPr>
      </w:pPr>
    </w:p>
    <w:p w:rsidR="00822C55" w:rsidRDefault="00822C55" w:rsidP="00822C55">
      <w:pPr>
        <w:rPr>
          <w:rFonts w:ascii="Times New Roman" w:hAnsi="Times New Roman" w:cs="Times New Roman"/>
        </w:rPr>
      </w:pPr>
    </w:p>
    <w:p w:rsidR="00822C55" w:rsidRDefault="00822C55" w:rsidP="00822C55">
      <w:pPr>
        <w:rPr>
          <w:rFonts w:ascii="Times New Roman" w:hAnsi="Times New Roman" w:cs="Times New Roman"/>
        </w:rPr>
      </w:pPr>
    </w:p>
    <w:p w:rsidR="00822C55" w:rsidRDefault="00822C55" w:rsidP="00822C55">
      <w:pPr>
        <w:rPr>
          <w:rFonts w:ascii="Times New Roman" w:hAnsi="Times New Roman" w:cs="Times New Roman"/>
        </w:rPr>
      </w:pPr>
    </w:p>
    <w:p w:rsidR="00822C55" w:rsidRDefault="00822C55" w:rsidP="00822C55">
      <w:pPr>
        <w:tabs>
          <w:tab w:val="left" w:pos="2527"/>
          <w:tab w:val="left" w:pos="6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образования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Р.В.Верхотурова</w:t>
      </w:r>
      <w:proofErr w:type="spellEnd"/>
    </w:p>
    <w:p w:rsidR="00822C55" w:rsidRDefault="00822C55" w:rsidP="00822C55">
      <w:pPr>
        <w:tabs>
          <w:tab w:val="left" w:pos="252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 муниципального образования-</w:t>
      </w:r>
    </w:p>
    <w:p w:rsidR="00822C55" w:rsidRDefault="00822C55" w:rsidP="00822C55">
      <w:pPr>
        <w:tabs>
          <w:tab w:val="left" w:pos="2527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</w:t>
      </w:r>
    </w:p>
    <w:p w:rsidR="00D47B93" w:rsidRDefault="00D47B93"/>
    <w:sectPr w:rsidR="00D47B93" w:rsidSect="00F9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C55"/>
    <w:rsid w:val="00072F4D"/>
    <w:rsid w:val="00136306"/>
    <w:rsid w:val="00172BA6"/>
    <w:rsid w:val="001D6D3C"/>
    <w:rsid w:val="00244D52"/>
    <w:rsid w:val="002809D7"/>
    <w:rsid w:val="002D0642"/>
    <w:rsid w:val="003B1034"/>
    <w:rsid w:val="003C186A"/>
    <w:rsid w:val="00407018"/>
    <w:rsid w:val="00417BF0"/>
    <w:rsid w:val="0049491F"/>
    <w:rsid w:val="00557CB0"/>
    <w:rsid w:val="005E60C1"/>
    <w:rsid w:val="0061697D"/>
    <w:rsid w:val="00663183"/>
    <w:rsid w:val="006E6E94"/>
    <w:rsid w:val="00744FEE"/>
    <w:rsid w:val="007520CC"/>
    <w:rsid w:val="00822C55"/>
    <w:rsid w:val="008E023D"/>
    <w:rsid w:val="00920A25"/>
    <w:rsid w:val="00AA625D"/>
    <w:rsid w:val="00AC7A90"/>
    <w:rsid w:val="00AF2713"/>
    <w:rsid w:val="00B76041"/>
    <w:rsid w:val="00B92648"/>
    <w:rsid w:val="00C1224B"/>
    <w:rsid w:val="00C53805"/>
    <w:rsid w:val="00D12C2F"/>
    <w:rsid w:val="00D420A9"/>
    <w:rsid w:val="00D47B93"/>
    <w:rsid w:val="00DC716C"/>
    <w:rsid w:val="00E37F49"/>
    <w:rsid w:val="00E54883"/>
    <w:rsid w:val="00F0071A"/>
    <w:rsid w:val="00F23E3B"/>
    <w:rsid w:val="00F9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1"/>
  </w:style>
  <w:style w:type="paragraph" w:styleId="1">
    <w:name w:val="heading 1"/>
    <w:basedOn w:val="a"/>
    <w:next w:val="a"/>
    <w:link w:val="10"/>
    <w:uiPriority w:val="9"/>
    <w:qFormat/>
    <w:rsid w:val="00822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2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5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22C5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822C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2C5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2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22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22C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22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22C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822C55"/>
    <w:pPr>
      <w:pBdr>
        <w:bottom w:val="doub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822C55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2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822C5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822C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22C55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2C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2C55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22C5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2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Комментарий"/>
    <w:basedOn w:val="a"/>
    <w:next w:val="a"/>
    <w:uiPriority w:val="99"/>
    <w:rsid w:val="00822C5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ConsPlusTitle">
    <w:name w:val="ConsPlusTitle"/>
    <w:rsid w:val="00822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22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22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822C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822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822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822C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82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822C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2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5">
    <w:name w:val="Гипертекстовая ссылка"/>
    <w:uiPriority w:val="99"/>
    <w:rsid w:val="00822C55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822C55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0991866D8ED7200343B1648CBD0ADDA6E9322955D1FFA18CA558E472910D4DB99F301D79C1CA45BB60ECE20X7F3G" TargetMode="External"/><Relationship Id="rId13" Type="http://schemas.openxmlformats.org/officeDocument/2006/relationships/hyperlink" Target="consultantplus://offline/ref=DCA0991866D8ED7200343B1648CBD0ADDA6D952090581FFA18CA558E472910D4DB99F301D79C1CA45BB60ECE20X7F3G" TargetMode="External"/><Relationship Id="rId18" Type="http://schemas.openxmlformats.org/officeDocument/2006/relationships/hyperlink" Target="consultantplus://offline/ref=DCA0991866D8ED7200343B1648CBD0ADDA6D952090581FFA18CA558E472910D4DB99F301D79C1CA45BB60ECE20X7F3G" TargetMode="External"/><Relationship Id="rId26" Type="http://schemas.openxmlformats.org/officeDocument/2006/relationships/hyperlink" Target="file:///C:\Users\&#1055;&#1086;&#1083;&#1100;&#1079;&#1086;&#1074;&#1072;&#1090;&#1077;&#1083;&#1100;\Desktop\&#1042;&#1057;&#1045;%20&#1076;&#1086;&#1082;&#1091;&#1084;&#1077;&#1085;&#1090;&#1099;\&#1055;&#1051;&#1040;&#1053;%20&#1060;&#1061;&#1044;%20&#1050;&#1057;&#1064;%20(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A0991866D8ED7200343B1648CBD0ADDA6E9322955D1FFA18CA558E472910D4DB99F301D79C1CA45BB60ECE20X7F3G" TargetMode="External"/><Relationship Id="rId7" Type="http://schemas.openxmlformats.org/officeDocument/2006/relationships/hyperlink" Target="consultantplus://offline/ref=DCA0991866D8ED7200343B1648CBD0ADDA6D952090581FFA18CA558E472910D4DB99F301D79C1CA45BB60ECE20X7F3G" TargetMode="External"/><Relationship Id="rId12" Type="http://schemas.openxmlformats.org/officeDocument/2006/relationships/hyperlink" Target="consultantplus://offline/ref=DCA0991866D8ED7200343B1648CBD0ADDA6E9322955D1FFA18CA558E472910D4DB99F301D79C1CA45BB60ECE20X7F3G" TargetMode="External"/><Relationship Id="rId17" Type="http://schemas.openxmlformats.org/officeDocument/2006/relationships/hyperlink" Target="consultantplus://offline/ref=DCA0991866D8ED7200343B1648CBD0ADDA6E9322955D1FFA18CA558E472910D4DB99F301D79C1CA45BB60ECE20X7F3G" TargetMode="External"/><Relationship Id="rId25" Type="http://schemas.openxmlformats.org/officeDocument/2006/relationships/hyperlink" Target="file:///C:\Users\&#1055;&#1086;&#1083;&#1100;&#1079;&#1086;&#1074;&#1072;&#1090;&#1077;&#1083;&#1100;\Desktop\&#1042;&#1057;&#1045;%20&#1076;&#1086;&#1082;&#1091;&#1084;&#1077;&#1085;&#1090;&#1099;\&#1055;&#1051;&#1040;&#1053;%20&#1060;&#1061;&#1044;%20&#1050;&#1057;&#1064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A0991866D8ED7200343B1648CBD0ADDA6E9121975D1FFA18CA558E472910D4C999AB0FD79B04AF09F9489B2C7B50EB4E78FFDEC03AXBFDG" TargetMode="External"/><Relationship Id="rId20" Type="http://schemas.openxmlformats.org/officeDocument/2006/relationships/hyperlink" Target="consultantplus://offline/ref=DCA0991866D8ED7200343B1648CBD0ADDA6D952090581FFA18CA558E472910D4DB99F301D79C1CA45BB60ECE20X7F3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A0991866D8ED7200343B1648CBD0ADDA6E9322955D1FFA18CA558E472910D4DB99F301D79C1CA45BB60ECE20X7F3G" TargetMode="External"/><Relationship Id="rId11" Type="http://schemas.openxmlformats.org/officeDocument/2006/relationships/hyperlink" Target="consultantplus://offline/ref=DCA0991866D8ED7200343B1648CBD0ADDA6D952090581FFA18CA558E472910D4DB99F301D79C1CA45BB60ECE20X7F3G" TargetMode="External"/><Relationship Id="rId24" Type="http://schemas.openxmlformats.org/officeDocument/2006/relationships/hyperlink" Target="consultantplus://offline/ref=DCA0991866D8ED7200343B1648CBD0ADDA6D952090581FFA18CA558E472910D4DB99F301D79C1CA45BB60ECE20X7F3G" TargetMode="External"/><Relationship Id="rId5" Type="http://schemas.openxmlformats.org/officeDocument/2006/relationships/hyperlink" Target="consultantplus://offline/ref=DCA0991866D8ED7200343B1648CBD0ADDA6C932495531FFA18CA558E472910D4C999AB0DD69E0BA55BA3589F652F5EF44D60E1DADE39B46EX8FAG" TargetMode="External"/><Relationship Id="rId15" Type="http://schemas.openxmlformats.org/officeDocument/2006/relationships/hyperlink" Target="consultantplus://offline/ref=DCA0991866D8ED7200343B1648CBD0ADDA6D952090581FFA18CA558E472910D4DB99F301D79C1CA45BB60ECE20X7F3G" TargetMode="External"/><Relationship Id="rId23" Type="http://schemas.openxmlformats.org/officeDocument/2006/relationships/hyperlink" Target="consultantplus://offline/ref=DCA0991866D8ED7200343B1648CBD0ADDA6E9322955D1FFA18CA558E472910D4DB99F301D79C1CA45BB60ECE20X7F3G" TargetMode="External"/><Relationship Id="rId28" Type="http://schemas.openxmlformats.org/officeDocument/2006/relationships/hyperlink" Target="http://demo.garant.ru/document/redirect/12143845/0" TargetMode="External"/><Relationship Id="rId10" Type="http://schemas.openxmlformats.org/officeDocument/2006/relationships/hyperlink" Target="consultantplus://offline/ref=DCA0991866D8ED7200343B1648CBD0ADDA6E9322955D1FFA18CA558E472910D4DB99F301D79C1CA45BB60ECE20X7F3G" TargetMode="External"/><Relationship Id="rId19" Type="http://schemas.openxmlformats.org/officeDocument/2006/relationships/hyperlink" Target="consultantplus://offline/ref=DCA0991866D8ED7200343B1648CBD0ADDA6E9322955D1FFA18CA558E472910D4DB99F301D79C1CA45BB60ECE20X7F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0991866D8ED7200343B1648CBD0ADDA6D952090581FFA18CA558E472910D4DB99F301D79C1CA45BB60ECE20X7F3G" TargetMode="External"/><Relationship Id="rId14" Type="http://schemas.openxmlformats.org/officeDocument/2006/relationships/hyperlink" Target="consultantplus://offline/ref=DCA0991866D8ED7200343B1648CBD0ADDA6E9322955D1FFA18CA558E472910D4DB99F301D79C1CA45BB60ECE20X7F3G" TargetMode="External"/><Relationship Id="rId22" Type="http://schemas.openxmlformats.org/officeDocument/2006/relationships/hyperlink" Target="consultantplus://offline/ref=DCA0991866D8ED7200343B1648CBD0ADDA6D952090581FFA18CA558E472910D4DB99F301D79C1CA45BB60ECE20X7F3G" TargetMode="External"/><Relationship Id="rId27" Type="http://schemas.openxmlformats.org/officeDocument/2006/relationships/hyperlink" Target="file:///C:\Users\&#1055;&#1086;&#1083;&#1100;&#1079;&#1086;&#1074;&#1072;&#1090;&#1077;&#1083;&#1100;\Desktop\&#1042;&#1057;&#1045;%20&#1076;&#1086;&#1082;&#1091;&#1084;&#1077;&#1085;&#1090;&#1099;\&#1055;&#1051;&#1040;&#1053;%20&#1060;&#1061;&#1044;%20&#1050;&#1057;&#1064;%20(1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2AD2-CC06-4459-B0B3-670688B2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2023-08-09T11:01:00Z</cp:lastPrinted>
  <dcterms:created xsi:type="dcterms:W3CDTF">2021-12-21T07:27:00Z</dcterms:created>
  <dcterms:modified xsi:type="dcterms:W3CDTF">2023-08-09T11:13:00Z</dcterms:modified>
</cp:coreProperties>
</file>